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b/>
          <w:b/>
          <w:color w:val="002060"/>
          <w:kern w:val="0"/>
          <w:sz w:val="32"/>
          <w:szCs w:val="32"/>
        </w:rPr>
      </w:pPr>
      <w:r>
        <w:rPr>
          <w:rFonts w:eastAsia="微軟正黑體" w:cs="新細明體" w:ascii="微軟正黑體" w:hAnsi="微軟正黑體"/>
          <w:b/>
          <w:color w:val="002060"/>
          <w:kern w:val="0"/>
          <w:sz w:val="32"/>
          <w:szCs w:val="32"/>
        </w:rPr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b/>
          <w:b/>
          <w:color w:val="002060"/>
          <w:kern w:val="0"/>
          <w:sz w:val="32"/>
          <w:szCs w:val="32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322580</wp:posOffset>
                </wp:positionH>
                <wp:positionV relativeFrom="paragraph">
                  <wp:posOffset>-88900</wp:posOffset>
                </wp:positionV>
                <wp:extent cx="5762625" cy="685165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160" cy="684360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ed7d31"/>
                            </a:gs>
                            <a:gs pos="100000">
                              <a:srgbClr val="fbece7"/>
                            </a:gs>
                          </a:gsLst>
                          <a:lin ang="18900000"/>
                        </a:gradFill>
                        <a:ln w="28440">
                          <a:solidFill>
                            <a:srgbClr val="f2f2f2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16" coordsize="21600,21600" o:spt="116" path="m3475,l18125,qx@4@5qy@6@7l3475,21600qx@8@9qy@10@11xe">
                <v:stroke joinstyle="miter"/>
                <v:formulas>
                  <v:f eqn="val 1018"/>
                  <v:f eqn="val 20582"/>
                  <v:f eqn="val 3163"/>
                  <v:f eqn="val 18437"/>
                  <v:f eqn="sum 3475 18125 0"/>
                  <v:f eqn="sum 10800 0 0"/>
                  <v:f eqn="sum 0 @4 3475"/>
                  <v:f eqn="sum 10800 @5 0"/>
                  <v:f eqn="sum 0 3475 3475"/>
                  <v:f eqn="sum 0 21600 10800"/>
                  <v:f eqn="sum 3475 @8 0"/>
                  <v:f eqn="sum 0 @9 10800"/>
                </v:formulas>
                <v:path gradientshapeok="t" o:connecttype="rect" textboxrect="@0,@2,@1,@3"/>
              </v:shapetype>
              <v:shape id="shape_0" ID="Image1" fillcolor="#ed7d31" stroked="t" style="position:absolute;margin-left:25.4pt;margin-top:-7pt;width:453.65pt;height:53.85pt" type="shapetype_116">
                <w10:wrap type="none"/>
                <v:fill o:detectmouseclick="t" color2="#fbece7"/>
                <v:stroke color="#f2f2f2" weight="28440" joinstyle="miter" endcap="flat"/>
              </v:shape>
            </w:pict>
          </mc:Fallback>
        </mc:AlternateContent>
      </w:r>
      <w:r>
        <w:rPr>
          <w:rFonts w:eastAsia="微軟正黑體" w:cs="新細明體" w:ascii="微軟正黑體" w:hAnsi="微軟正黑體"/>
          <w:b/>
          <w:color w:val="002060"/>
          <w:kern w:val="0"/>
          <w:sz w:val="32"/>
          <w:szCs w:val="32"/>
        </w:rPr>
        <w:t>2019 ILDEX INDONESIA</w:t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00000"/>
          <w:kern w:val="0"/>
          <w:sz w:val="32"/>
          <w:szCs w:val="32"/>
        </w:rPr>
      </w:pPr>
      <w:r>
        <w:rPr>
          <w:rFonts w:ascii="微軟正黑體" w:hAnsi="微軟正黑體" w:cs="新細明體" w:eastAsia="微軟正黑體"/>
          <w:b/>
          <w:color w:val="002060"/>
          <w:kern w:val="0"/>
          <w:sz w:val="32"/>
          <w:szCs w:val="32"/>
        </w:rPr>
        <w:t>第</w:t>
      </w:r>
      <w:r>
        <w:rPr>
          <w:rFonts w:eastAsia="微軟正黑體" w:cs="新細明體" w:ascii="微軟正黑體" w:hAnsi="微軟正黑體"/>
          <w:b/>
          <w:color w:val="002060"/>
          <w:kern w:val="0"/>
          <w:sz w:val="32"/>
          <w:szCs w:val="32"/>
        </w:rPr>
        <w:t>4</w:t>
      </w:r>
      <w:r>
        <w:rPr>
          <w:rFonts w:ascii="微軟正黑體" w:hAnsi="微軟正黑體" w:cs="新細明體" w:eastAsia="微軟正黑體"/>
          <w:b/>
          <w:color w:val="002060"/>
          <w:kern w:val="0"/>
          <w:sz w:val="32"/>
          <w:szCs w:val="32"/>
        </w:rPr>
        <w:t>屆印尼國際農業畜牧水產展</w:t>
      </w:r>
      <w:r>
        <w:rPr>
          <w:rFonts w:ascii="微軟正黑體" w:hAnsi="微軟正黑體" w:cs="新細明體" w:eastAsia="微軟正黑體"/>
          <w:color w:val="000000"/>
          <w:kern w:val="0"/>
          <w:sz w:val="32"/>
          <w:szCs w:val="32"/>
        </w:rPr>
        <w:t xml:space="preserve"> </w:t>
      </w:r>
      <w:r>
        <w:rPr>
          <w:rFonts w:ascii="微軟正黑體" w:hAnsi="微軟正黑體" w:cs="Arial" w:eastAsia="微軟正黑體"/>
          <w:b/>
          <w:bCs/>
          <w:color w:val="000000"/>
          <w:sz w:val="28"/>
          <w:szCs w:val="28"/>
        </w:rPr>
        <w:t>報名表</w:t>
      </w:r>
    </w:p>
    <w:p>
      <w:pPr>
        <w:pStyle w:val="PlainText"/>
        <w:snapToGrid w:val="false"/>
        <w:rPr>
          <w:rFonts w:ascii="Calibri" w:hAnsi="Calibri" w:eastAsia="新細明體" w:cs="Arial"/>
          <w:b/>
          <w:b/>
          <w:bCs/>
          <w:sz w:val="20"/>
          <w:szCs w:val="20"/>
        </w:rPr>
      </w:pPr>
      <w:r>
        <w:rPr>
          <w:rFonts w:eastAsia="新細明體" w:cs="Arial" w:ascii="Calibri" w:hAnsi="Calibri"/>
          <w:b/>
          <w:bCs/>
          <w:sz w:val="20"/>
          <w:szCs w:val="20"/>
        </w:rPr>
      </w:r>
    </w:p>
    <w:p>
      <w:pPr>
        <w:pStyle w:val="PlainText"/>
        <w:snapToGrid w:val="false"/>
        <w:rPr>
          <w:rFonts w:ascii="Calibri" w:hAnsi="Calibri" w:eastAsia="新細明體" w:cs="Arial"/>
          <w:b/>
          <w:b/>
          <w:bCs/>
          <w:sz w:val="20"/>
          <w:szCs w:val="20"/>
        </w:rPr>
      </w:pPr>
      <w:r>
        <w:rPr>
          <w:rFonts w:eastAsia="新細明體" w:cs="Arial" w:ascii="Calibri" w:hAnsi="Calibri"/>
          <w:b/>
          <w:bCs/>
          <w:sz w:val="20"/>
          <w:szCs w:val="20"/>
        </w:rPr>
      </w:r>
    </w:p>
    <w:p>
      <w:pPr>
        <w:pStyle w:val="PlainText"/>
        <w:snapToGrid w:val="false"/>
        <w:rPr>
          <w:rFonts w:ascii="Calibri" w:hAnsi="Calibri" w:eastAsia="新細明體" w:cs="Arial"/>
          <w:b/>
          <w:b/>
          <w:bCs/>
          <w:sz w:val="20"/>
          <w:szCs w:val="20"/>
          <w:u w:val="single"/>
        </w:rPr>
      </w:pPr>
      <w:r>
        <w:rPr>
          <w:rFonts w:ascii="Calibri" w:hAnsi="Calibri" w:cs="Arial" w:eastAsia="新細明體"/>
          <w:b/>
          <w:bCs/>
          <w:sz w:val="20"/>
          <w:szCs w:val="20"/>
        </w:rPr>
        <w:t>業務代表：</w:t>
      </w:r>
      <w:r>
        <w:rPr>
          <w:rFonts w:ascii="Calibri" w:hAnsi="Calibri" w:cs="Arial" w:eastAsia="新細明體"/>
          <w:b/>
          <w:bCs/>
          <w:sz w:val="20"/>
          <w:szCs w:val="20"/>
          <w:u w:val="single"/>
        </w:rPr>
        <w:t xml:space="preserve">                              </w:t>
      </w:r>
    </w:p>
    <w:p>
      <w:pPr>
        <w:pStyle w:val="Normal"/>
        <w:snapToGrid w:val="false"/>
        <w:spacing w:lineRule="auto" w:line="300"/>
        <w:ind w:left="560" w:hanging="200"/>
        <w:jc w:val="both"/>
        <w:rPr>
          <w:rFonts w:ascii="Calibri" w:hAnsi="Calibri" w:cs="Arial"/>
          <w:sz w:val="20"/>
        </w:rPr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528185" cy="1905"/>
                <wp:effectExtent l="0" t="0" r="0" b="0"/>
                <wp:wrapNone/>
                <wp:docPr id="2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720" cy="144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356.45pt,3.05pt" ID="Image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-1224915</wp:posOffset>
                </wp:positionH>
                <wp:positionV relativeFrom="paragraph">
                  <wp:posOffset>6613525</wp:posOffset>
                </wp:positionV>
                <wp:extent cx="244475" cy="78740"/>
                <wp:effectExtent l="0" t="0" r="0" b="0"/>
                <wp:wrapNone/>
                <wp:docPr id="3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20" cy="78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5" h="124">
                              <a:moveTo>
                                <a:pt x="0" y="0"/>
                              </a:moveTo>
                              <a:lnTo>
                                <a:pt x="288" y="0"/>
                              </a:lnTo>
                              <a:lnTo>
                                <a:pt x="384" y="61"/>
                              </a:lnTo>
                              <a:lnTo>
                                <a:pt x="288" y="123"/>
                              </a:lnTo>
                              <a:lnTo>
                                <a:pt x="0" y="1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2"/>
        <w:gridCol w:w="1842"/>
        <w:gridCol w:w="792"/>
        <w:gridCol w:w="2041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5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2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5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1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1627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1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3102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1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標準攤位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12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早鳥價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(2018/9/30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前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 4840 (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轉角加價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 456)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原價：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 4960 (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轉角加價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 468)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以上未含發票稅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配備：諮詢桌、摺疊椅</w:t>
            </w:r>
            <w:r>
              <w:rPr>
                <w:rFonts w:ascii="新細明體" w:hAnsi="新細明體"/>
                <w:sz w:val="20"/>
                <w:szCs w:val="20"/>
              </w:rPr>
              <w:t>*2</w:t>
            </w:r>
            <w:r>
              <w:rPr>
                <w:rFonts w:ascii="新細明體" w:hAnsi="新細明體"/>
                <w:sz w:val="20"/>
                <w:szCs w:val="20"/>
              </w:rPr>
              <w:t>、插頭、日光燈管</w:t>
            </w:r>
            <w:r>
              <w:rPr>
                <w:rFonts w:ascii="新細明體" w:hAnsi="新細明體"/>
                <w:sz w:val="20"/>
                <w:szCs w:val="20"/>
              </w:rPr>
              <w:t>*2</w:t>
            </w:r>
            <w:r>
              <w:rPr>
                <w:rFonts w:ascii="新細明體" w:hAnsi="新細明體"/>
                <w:sz w:val="20"/>
                <w:szCs w:val="20"/>
              </w:rPr>
              <w:t>、垃圾桶、藍色地毯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如需升級展位請洽業務人員</w:t>
            </w:r>
          </w:p>
        </w:tc>
      </w:tr>
      <w:tr>
        <w:trPr>
          <w:trHeight w:val="2372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</w:t>
            </w:r>
            <w:r>
              <w:rPr>
                <w:sz w:val="20"/>
                <w:szCs w:val="20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1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align>center</wp:align>
                  </wp:positionH>
                  <wp:positionV relativeFrom="margin">
                    <wp:align>bottom</wp:align>
                  </wp:positionV>
                  <wp:extent cx="5791835" cy="1494155"/>
                  <wp:effectExtent l="0" t="0" r="0" b="0"/>
                  <wp:wrapSquare wrapText="bothSides"/>
                  <wp:docPr id="4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946" t="0" r="0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835" cy="149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color="auto" w:fill="E2EFD9" w:val="clear"/>
            <w:tcMar>
              <w:top w:w="57" w:type="dxa"/>
              <w:left w:w="41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2019 ILDEX INDONESIA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第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4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屆印尼國際農業畜牧水產展」，並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回傳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「匯款水單」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</w:t>
            </w:r>
            <w:bookmarkStart w:id="0" w:name="_GoBack"/>
            <w:bookmarkEnd w:id="0"/>
            <w:r>
              <w:rPr>
                <w:rFonts w:ascii="新細明體" w:hAnsi="新細明體" w:cs="Arial"/>
                <w:sz w:val="20"/>
                <w:szCs w:val="20"/>
              </w:rPr>
              <w:t>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ascii="Calibri" w:hAnsi="Calibri"/>
          <w:b/>
          <w:color w:val="002060"/>
          <w:sz w:val="20"/>
          <w:szCs w:val="20"/>
        </w:rPr>
        <w:t>2019 ILDEX INDONESIA</w:t>
      </w:r>
      <w:r>
        <w:rPr>
          <w:rFonts w:ascii="Calibri" w:hAnsi="Calibri" w:eastAsia="標楷體"/>
          <w:b/>
          <w:color w:val="002060"/>
          <w:sz w:val="20"/>
          <w:szCs w:val="20"/>
        </w:rPr>
        <w:t>第</w:t>
      </w:r>
      <w:r>
        <w:rPr>
          <w:rFonts w:eastAsia="標楷體" w:ascii="Calibri" w:hAnsi="Calibri"/>
          <w:b/>
          <w:color w:val="002060"/>
          <w:sz w:val="20"/>
          <w:szCs w:val="20"/>
        </w:rPr>
        <w:t>4</w:t>
      </w:r>
      <w:r>
        <w:rPr>
          <w:rFonts w:ascii="Calibri" w:hAnsi="Calibri" w:eastAsia="標楷體"/>
          <w:b/>
          <w:color w:val="002060"/>
          <w:sz w:val="20"/>
          <w:szCs w:val="20"/>
        </w:rPr>
        <w:t>屆印尼國際農業畜牧水產展</w:t>
      </w:r>
      <w:r>
        <w:rPr>
          <w:rFonts w:ascii="Calibri" w:hAnsi="Calibri" w:cs="Arial" w:eastAsia="微軟正黑體"/>
          <w:b/>
          <w:bCs/>
          <w:sz w:val="20"/>
          <w:szCs w:val="20"/>
        </w:rPr>
        <w:t>」各項規定參加，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>
        <w:rPr>
          <w:rFonts w:ascii="Calibri" w:hAnsi="Calibri" w:cs="Arial"/>
          <w:b/>
          <w:bCs/>
          <w:sz w:val="18"/>
        </w:rPr>
        <w:t xml:space="preserve">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3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roman"/>
    <w:pitch w:val="variable"/>
  </w:font>
  <w:font w:name="Arial Unicode MS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480"/>
  <w:compat>
    <w:doNotExpandShiftReturn/>
  </w:compat>
  <w:compat>
    <w:compatSetting w:name="compatibilityMode" w:uri="http://schemas.microsoft.com/office/word" w:val="1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C8D2D-9A50-4803-940D-AFF0C3F2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LibreOffice/6.0.4.2$Windows_x86 LibreOffice_project/9b0d9b32d5dcda91d2f1a96dc04c645c450872bf</Application>
  <Pages>2</Pages>
  <Words>574</Words>
  <Characters>748</Characters>
  <CharactersWithSpaces>962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2017-12-04T07:16:00Z</dcterms:created>
  <dc:creator>Lifei Lee</dc:creator>
  <dc:description/>
  <dc:language>zh-TW</dc:language>
  <cp:lastModifiedBy/>
  <cp:lastPrinted>2016-06-15T04:00:00Z</cp:lastPrinted>
  <dcterms:modified xsi:type="dcterms:W3CDTF">2019-04-19T14:55:39Z</dcterms:modified>
  <cp:revision>9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